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335ED" w:rsidRPr="00A335ED">
        <w:rPr>
          <w:rFonts w:hAnsi="ＭＳ 明朝" w:hint="eastAsia"/>
        </w:rPr>
        <w:t>西流下単１号北北上運河左岸雨水幹線枝線築造工事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A335ED" w:rsidRPr="00A335ED">
        <w:rPr>
          <w:rFonts w:hAnsi="ＭＳ 明朝" w:hint="eastAsia"/>
        </w:rPr>
        <w:t>西流下単１号北北上運河左岸雨水幹線枝線築造工事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35ED"/>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ADB97-85A4-4FAB-BD3E-36D14120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91</TotalTime>
  <Pages>2</Pages>
  <Words>790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49</cp:revision>
  <cp:lastPrinted>2020-04-02T11:30:00Z</cp:lastPrinted>
  <dcterms:created xsi:type="dcterms:W3CDTF">2018-01-30T02:54:00Z</dcterms:created>
  <dcterms:modified xsi:type="dcterms:W3CDTF">2026-04-13T11:14:00Z</dcterms:modified>
  <cp:category/>
</cp:coreProperties>
</file>