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E83E20" w:rsidRPr="00E83E20">
        <w:rPr>
          <w:rFonts w:hAnsi="ＭＳ 明朝" w:hint="eastAsia"/>
        </w:rPr>
        <w:t>刈田橋橋梁上部工整備及び道路改良工事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E83E20" w:rsidRPr="00E83E20">
        <w:rPr>
          <w:rFonts w:hAnsi="ＭＳ 明朝" w:hint="eastAsia"/>
        </w:rPr>
        <w:t>刈田橋橋梁上部工整備及び道路改良工事</w:t>
      </w:r>
      <w:bookmarkStart w:id="0" w:name="_GoBack"/>
      <w:bookmarkEnd w:id="0"/>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3E20"/>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D90BF-8497-4554-8754-7DE33DFE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780</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相野谷 彦太 [Hikota Ainoya]</cp:lastModifiedBy>
  <cp:revision>46</cp:revision>
  <cp:lastPrinted>2020-04-02T11:30:00Z</cp:lastPrinted>
  <dcterms:created xsi:type="dcterms:W3CDTF">2018-01-30T02:54:00Z</dcterms:created>
  <dcterms:modified xsi:type="dcterms:W3CDTF">2026-04-13T10:50:00Z</dcterms:modified>
  <cp:category/>
</cp:coreProperties>
</file>