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BC7DA3" w:rsidRPr="00684571">
              <w:rPr>
                <w:rFonts w:asciiTheme="majorEastAsia" w:eastAsiaTheme="majorEastAsia" w:hAnsiTheme="majorEastAsia" w:hint="eastAsia"/>
                <w:noProof/>
                <w:sz w:val="32"/>
                <w:szCs w:val="32"/>
              </w:rPr>
              <w:t>９</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BC7DA3" w:rsidRPr="00684571">
        <w:rPr>
          <w:rFonts w:hAnsi="ＭＳ 明朝"/>
          <w:noProof/>
          <w:szCs w:val="21"/>
          <w:u w:val="single"/>
        </w:rPr>
        <w:t>東流下単１号折立２号準幹線築造工事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BC7DA3" w:rsidRPr="00684571">
        <w:rPr>
          <w:rFonts w:hAnsi="ＭＳ 明朝"/>
          <w:noProof/>
          <w:szCs w:val="21"/>
        </w:rPr>
        <w:t>東流下単１号折立２号準幹線築造工事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BC7DA3" w:rsidRPr="00684571">
        <w:rPr>
          <w:rFonts w:hAnsi="ＭＳ 明朝"/>
          <w:noProof/>
          <w:szCs w:val="21"/>
        </w:rPr>
        <w:t>東流下単１号折立２号準幹線築造工事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BC7DA3" w:rsidRPr="00684571">
        <w:rPr>
          <w:rFonts w:hAnsi="ＭＳ 明朝"/>
          <w:noProof/>
          <w:szCs w:val="21"/>
          <w:u w:val="single"/>
        </w:rPr>
        <w:t>東流下単１号折立２号準幹線築造工事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88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C7DA3"/>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8097">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61CFA-9D19-4C66-A09C-2C244045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6</TotalTime>
  <Pages>4</Pages>
  <Words>1324</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13</cp:revision>
  <cp:lastPrinted>2023-04-13T07:10:00Z</cp:lastPrinted>
  <dcterms:created xsi:type="dcterms:W3CDTF">2026-04-14T03:23:00Z</dcterms:created>
  <dcterms:modified xsi:type="dcterms:W3CDTF">2026-08-07T10:03:00Z</dcterms:modified>
  <cp:category/>
</cp:coreProperties>
</file>