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B60446" w:rsidRPr="00B91656">
              <w:rPr>
                <w:rFonts w:asciiTheme="majorEastAsia" w:eastAsiaTheme="majorEastAsia" w:hAnsiTheme="majorEastAsia" w:hint="eastAsia"/>
                <w:noProof/>
                <w:sz w:val="32"/>
                <w:szCs w:val="32"/>
              </w:rPr>
              <w:t>７</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B60446" w:rsidRPr="00B91656">
        <w:rPr>
          <w:rFonts w:hAnsi="ＭＳ 明朝"/>
          <w:noProof/>
          <w:szCs w:val="21"/>
          <w:u w:val="single"/>
        </w:rPr>
        <w:t>釜地区第二・第三放課後児童クラブ建設電気設備工事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60446" w:rsidRPr="00B91656">
        <w:rPr>
          <w:rFonts w:hAnsi="ＭＳ 明朝"/>
          <w:noProof/>
          <w:szCs w:val="21"/>
        </w:rPr>
        <w:t>釜地区第二・第三放課後児童クラブ建設電気設備工事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B60446" w:rsidRPr="00B91656">
        <w:rPr>
          <w:rFonts w:hAnsi="ＭＳ 明朝"/>
          <w:noProof/>
          <w:szCs w:val="21"/>
        </w:rPr>
        <w:t>釜地区第二・第三放課後児童クラブ建設電気設備工事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B60446" w:rsidRPr="00B91656">
        <w:rPr>
          <w:rFonts w:hAnsi="ＭＳ 明朝"/>
          <w:noProof/>
          <w:szCs w:val="21"/>
          <w:u w:val="single"/>
        </w:rPr>
        <w:t>釜地区第二・第三放課後児童クラブ建設電気設備工事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274F5-22EE-467E-B991-3F697896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3</TotalTime>
  <Pages>4</Pages>
  <Words>1352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2026-04-14T03:23:00Z</dcterms:created>
  <dcterms:modified xsi:type="dcterms:W3CDTF">2026-04-16T13:25:00Z</dcterms:modified>
  <cp:category/>
</cp:coreProperties>
</file>