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3D3255" w:rsidRPr="00B5363A">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3D3255" w:rsidRPr="00B5363A">
        <w:rPr>
          <w:rFonts w:hAnsi="ＭＳ 明朝"/>
          <w:noProof/>
          <w:szCs w:val="21"/>
          <w:u w:val="single"/>
        </w:rPr>
        <w:t>小島漁港小島船揚場改良工事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3D3255" w:rsidRPr="00B5363A">
        <w:rPr>
          <w:rFonts w:hAnsi="ＭＳ 明朝"/>
          <w:noProof/>
          <w:szCs w:val="21"/>
        </w:rPr>
        <w:t>小島漁港小島船揚場改良工事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3D3255" w:rsidRPr="00B5363A">
        <w:rPr>
          <w:rFonts w:hAnsi="ＭＳ 明朝"/>
          <w:noProof/>
          <w:szCs w:val="21"/>
        </w:rPr>
        <w:t>小島漁港小島船揚場改良工事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3D3255" w:rsidRPr="00B5363A">
        <w:rPr>
          <w:rFonts w:hAnsi="ＭＳ 明朝"/>
          <w:noProof/>
          <w:szCs w:val="21"/>
          <w:u w:val="single"/>
        </w:rPr>
        <w:t>小島漁港小島船揚場改良工事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255"/>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A6FD6"/>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4A40-B04F-4D3E-B0DD-4798CB42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1308</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12</cp:revision>
  <cp:lastPrinted>2023-04-13T07:10:00Z</cp:lastPrinted>
  <dcterms:created xsi:type="dcterms:W3CDTF">2026-04-14T03:23:00Z</dcterms:created>
  <dcterms:modified xsi:type="dcterms:W3CDTF">2026-06-22T00:01:00Z</dcterms:modified>
  <cp:category/>
</cp:coreProperties>
</file>