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9D" w:rsidRDefault="00C6139D" w:rsidP="00E22C58">
      <w:pPr>
        <w:spacing w:line="440" w:lineRule="exact"/>
        <w:rPr>
          <w:rFonts w:ascii="ＭＳ ゴシック" w:eastAsia="ＭＳ ゴシック" w:hAnsi="ＭＳ ゴシック" w:hint="eastAsia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C6139D" w:rsidRPr="00F228C2" w:rsidTr="00F228C2">
        <w:tc>
          <w:tcPr>
            <w:tcW w:w="14317" w:type="dxa"/>
            <w:shd w:val="clear" w:color="auto" w:fill="auto"/>
          </w:tcPr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 w:hint="eastAsia"/>
                <w:bCs/>
                <w:sz w:val="24"/>
              </w:rPr>
            </w:pPr>
          </w:p>
          <w:p w:rsidR="00C6139D" w:rsidRPr="00F228C2" w:rsidRDefault="00C6139D" w:rsidP="00F228C2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</w:pPr>
            <w:r w:rsidRPr="00F228C2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６　指定地域密着型サービス介護給付費加算等自己点検シート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C6139D" w:rsidRPr="00F228C2" w:rsidRDefault="00C70D92" w:rsidP="00F228C2">
            <w:pPr>
              <w:spacing w:line="300" w:lineRule="exact"/>
              <w:rPr>
                <w:rFonts w:ascii="ＭＳ ゴシック" w:eastAsia="ＭＳ ゴシック" w:hAnsi="ＭＳ ゴシック" w:hint="eastAsia"/>
                <w:sz w:val="24"/>
              </w:rPr>
            </w:pPr>
            <w:r w:rsidRPr="00F228C2">
              <w:rPr>
                <w:rFonts w:ascii="ＭＳ ゴシック" w:eastAsia="ＭＳ ゴシック" w:hAnsi="ＭＳ ゴシック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168910</wp:posOffset>
                      </wp:positionV>
                      <wp:extent cx="4619625" cy="427355"/>
                      <wp:effectExtent l="9525" t="952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9625" cy="4273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BDD63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318.2pt;margin-top:13.3pt;width:363.75pt;height:3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EiiAIAAB8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C6139D" w:rsidRPr="00F228C2" w:rsidRDefault="00C6139D" w:rsidP="00F228C2">
            <w:pPr>
              <w:spacing w:line="300" w:lineRule="exact"/>
              <w:ind w:firstLineChars="2700" w:firstLine="6480"/>
              <w:rPr>
                <w:rFonts w:ascii="ＭＳ ゴシック" w:eastAsia="ＭＳ ゴシック" w:hAnsi="ＭＳ ゴシック" w:hint="eastAsia"/>
                <w:sz w:val="24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「指定地域密着型サービスに要する費用の額の算定に関する基準」</w:t>
            </w:r>
          </w:p>
          <w:p w:rsidR="00C6139D" w:rsidRPr="00F228C2" w:rsidRDefault="00C6139D" w:rsidP="00F228C2">
            <w:pPr>
              <w:spacing w:line="300" w:lineRule="exact"/>
              <w:ind w:firstLineChars="2800" w:firstLine="672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厚生労働省告示第126号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 w:hint="eastAsia"/>
                <w:sz w:val="30"/>
                <w:szCs w:val="30"/>
              </w:rPr>
            </w:pPr>
          </w:p>
        </w:tc>
      </w:tr>
    </w:tbl>
    <w:p w:rsidR="00C6139D" w:rsidRDefault="00C6139D" w:rsidP="00E22C58">
      <w:pPr>
        <w:spacing w:line="440" w:lineRule="exact"/>
        <w:rPr>
          <w:rFonts w:ascii="ＭＳ ゴシック" w:eastAsia="ＭＳ ゴシック" w:hAnsi="ＭＳ ゴシック" w:hint="eastAsia"/>
          <w:sz w:val="30"/>
          <w:szCs w:val="30"/>
        </w:rPr>
      </w:pPr>
    </w:p>
    <w:p w:rsidR="00C6139D" w:rsidRDefault="00C6139D" w:rsidP="00E22C58">
      <w:pPr>
        <w:spacing w:line="440" w:lineRule="exact"/>
        <w:rPr>
          <w:rFonts w:ascii="ＭＳ ゴシック" w:eastAsia="ＭＳ ゴシック" w:hAnsi="ＭＳ ゴシック" w:hint="eastAsia"/>
          <w:sz w:val="30"/>
          <w:szCs w:val="30"/>
        </w:rPr>
      </w:pPr>
    </w:p>
    <w:p w:rsidR="00AB28A1" w:rsidRDefault="00495879" w:rsidP="00C70D92">
      <w:pPr>
        <w:spacing w:line="440" w:lineRule="exact"/>
        <w:rPr>
          <w:rFonts w:ascii="ＭＳ ゴシック" w:eastAsia="ＭＳ ゴシック" w:hAnsi="ＭＳ ゴシック" w:hint="eastAsia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BB7769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C6139D">
        <w:rPr>
          <w:rFonts w:ascii="ＭＳ ゴシック" w:eastAsia="ＭＳ ゴシック" w:hAnsi="ＭＳ ゴシック" w:hint="eastAsia"/>
          <w:sz w:val="30"/>
          <w:szCs w:val="30"/>
        </w:rPr>
        <w:t xml:space="preserve">　603　</w:t>
      </w:r>
      <w:r w:rsidR="00E22C58">
        <w:rPr>
          <w:rFonts w:ascii="ＭＳ ゴシック" w:eastAsia="ＭＳ ゴシック" w:hAnsi="ＭＳ ゴシック" w:hint="eastAsia"/>
          <w:sz w:val="30"/>
          <w:szCs w:val="30"/>
        </w:rPr>
        <w:t>認知症対応型通所介護費</w:t>
      </w:r>
      <w:bookmarkStart w:id="0" w:name="_GoBack"/>
      <w:bookmarkEnd w:id="0"/>
    </w:p>
    <w:sectPr w:rsidR="00AB28A1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782080A"/>
    <w:multiLevelType w:val="hybridMultilevel"/>
    <w:tmpl w:val="30EC34A6"/>
    <w:lvl w:ilvl="0" w:tplc="91528EA0">
      <w:start w:val="602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D5A06"/>
    <w:rsid w:val="000D6F25"/>
    <w:rsid w:val="00111CA4"/>
    <w:rsid w:val="00195972"/>
    <w:rsid w:val="00206E6C"/>
    <w:rsid w:val="002558CC"/>
    <w:rsid w:val="002A5EEE"/>
    <w:rsid w:val="002B5EBF"/>
    <w:rsid w:val="003024B2"/>
    <w:rsid w:val="00315095"/>
    <w:rsid w:val="003431D9"/>
    <w:rsid w:val="003563BA"/>
    <w:rsid w:val="003D581A"/>
    <w:rsid w:val="003E15DB"/>
    <w:rsid w:val="003E2C70"/>
    <w:rsid w:val="00463F9C"/>
    <w:rsid w:val="00495879"/>
    <w:rsid w:val="00587FFB"/>
    <w:rsid w:val="005D6FA3"/>
    <w:rsid w:val="006A00A8"/>
    <w:rsid w:val="006A66B3"/>
    <w:rsid w:val="006F1244"/>
    <w:rsid w:val="00747F6C"/>
    <w:rsid w:val="007E431B"/>
    <w:rsid w:val="007F44D6"/>
    <w:rsid w:val="00821265"/>
    <w:rsid w:val="00832C39"/>
    <w:rsid w:val="008B4C85"/>
    <w:rsid w:val="008C3F9F"/>
    <w:rsid w:val="009033ED"/>
    <w:rsid w:val="009870B4"/>
    <w:rsid w:val="00A67E45"/>
    <w:rsid w:val="00AB28A1"/>
    <w:rsid w:val="00B90F39"/>
    <w:rsid w:val="00BA5A7B"/>
    <w:rsid w:val="00BB7769"/>
    <w:rsid w:val="00C16E40"/>
    <w:rsid w:val="00C6139D"/>
    <w:rsid w:val="00C70D92"/>
    <w:rsid w:val="00C869B4"/>
    <w:rsid w:val="00D346CB"/>
    <w:rsid w:val="00D84D74"/>
    <w:rsid w:val="00E11667"/>
    <w:rsid w:val="00E22C58"/>
    <w:rsid w:val="00E42AFA"/>
    <w:rsid w:val="00E43E35"/>
    <w:rsid w:val="00EE7C89"/>
    <w:rsid w:val="00F228C2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551CD71"/>
  <w15:chartTrackingRefBased/>
  <w15:docId w15:val="{96218379-00C6-4BE9-8018-EEAF4473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61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佐々木 一成 [Kazushige Sasaki]</cp:lastModifiedBy>
  <cp:revision>2</cp:revision>
  <dcterms:created xsi:type="dcterms:W3CDTF">2025-08-15T05:54:00Z</dcterms:created>
  <dcterms:modified xsi:type="dcterms:W3CDTF">2025-08-15T05:54:00Z</dcterms:modified>
</cp:coreProperties>
</file>