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3E5" w:rsidRPr="00EB59E1" w:rsidRDefault="002D44F9" w:rsidP="000D6868">
      <w:pPr>
        <w:jc w:val="center"/>
        <w:rPr>
          <w:rFonts w:hint="eastAsia"/>
          <w:sz w:val="28"/>
          <w:szCs w:val="28"/>
          <w:lang w:eastAsia="zh-CN"/>
        </w:rPr>
      </w:pPr>
      <w:r>
        <w:rPr>
          <w:rFonts w:hint="eastAsia"/>
          <w:sz w:val="28"/>
          <w:szCs w:val="28"/>
          <w:lang w:eastAsia="zh-CN"/>
        </w:rPr>
        <w:t>特別償却等不履行</w:t>
      </w:r>
      <w:r w:rsidR="002D72B5">
        <w:rPr>
          <w:rFonts w:hint="eastAsia"/>
          <w:sz w:val="28"/>
          <w:szCs w:val="28"/>
        </w:rPr>
        <w:t>理由届</w:t>
      </w:r>
      <w:hyperlink r:id="rId8" w:history="1"/>
    </w:p>
    <w:p w:rsidR="00EB59E1" w:rsidRDefault="00EB59E1" w:rsidP="000D6868">
      <w:pPr>
        <w:jc w:val="center"/>
        <w:rPr>
          <w:rFonts w:hint="eastAsia"/>
          <w:lang w:eastAsia="zh-CN"/>
        </w:rPr>
      </w:pPr>
    </w:p>
    <w:p w:rsidR="002D44F9" w:rsidRDefault="002D44F9" w:rsidP="0054197D">
      <w:pPr>
        <w:ind w:firstLineChars="100" w:firstLine="210"/>
        <w:rPr>
          <w:rFonts w:hint="eastAsia"/>
        </w:rPr>
      </w:pPr>
      <w:r>
        <w:rPr>
          <w:rFonts w:hint="eastAsia"/>
        </w:rPr>
        <w:t>石巻市長（あて）</w:t>
      </w:r>
    </w:p>
    <w:p w:rsidR="002D44F9" w:rsidRDefault="002D44F9" w:rsidP="002D44F9">
      <w:pPr>
        <w:rPr>
          <w:rFonts w:hint="eastAsia"/>
        </w:rPr>
      </w:pPr>
    </w:p>
    <w:p w:rsidR="002D44F9" w:rsidRDefault="002D44F9" w:rsidP="002D44F9">
      <w:pPr>
        <w:ind w:firstLineChars="500" w:firstLine="1050"/>
        <w:rPr>
          <w:rFonts w:hint="eastAsia"/>
        </w:rPr>
      </w:pPr>
      <w:r>
        <w:rPr>
          <w:rFonts w:hint="eastAsia"/>
        </w:rPr>
        <w:t xml:space="preserve">　　　　　　　　　　　　住所又は</w:t>
      </w:r>
      <w:r w:rsidRPr="005A63E5">
        <w:t>所在地</w:t>
      </w:r>
    </w:p>
    <w:p w:rsidR="0054197D" w:rsidRPr="00FF2B27" w:rsidRDefault="0054197D" w:rsidP="002D44F9">
      <w:pPr>
        <w:ind w:firstLineChars="500" w:firstLine="1050"/>
      </w:pPr>
    </w:p>
    <w:p w:rsidR="002D44F9" w:rsidRDefault="002D44F9" w:rsidP="002D44F9">
      <w:pPr>
        <w:rPr>
          <w:rFonts w:hint="eastAsia"/>
        </w:rPr>
      </w:pPr>
      <w:r w:rsidRPr="005A63E5">
        <w:t xml:space="preserve">　　　　　　　　　　　</w:t>
      </w:r>
      <w:r>
        <w:rPr>
          <w:rFonts w:hint="eastAsia"/>
        </w:rPr>
        <w:t xml:space="preserve">　　　　　　</w:t>
      </w:r>
      <w:r w:rsidRPr="00FF2B27">
        <w:rPr>
          <w:rFonts w:hint="eastAsia"/>
          <w:spacing w:val="21"/>
          <w:kern w:val="0"/>
          <w:fitText w:val="1470" w:id="380342016"/>
        </w:rPr>
        <w:t>氏名又は</w:t>
      </w:r>
      <w:r w:rsidRPr="00FF2B27">
        <w:rPr>
          <w:spacing w:val="21"/>
          <w:kern w:val="0"/>
          <w:fitText w:val="1470" w:id="380342016"/>
        </w:rPr>
        <w:t>名</w:t>
      </w:r>
      <w:r w:rsidRPr="00FF2B27">
        <w:rPr>
          <w:kern w:val="0"/>
          <w:fitText w:val="1470" w:id="380342016"/>
        </w:rPr>
        <w:t>称</w:t>
      </w:r>
    </w:p>
    <w:p w:rsidR="0054197D" w:rsidRPr="00FF2B27" w:rsidRDefault="0054197D" w:rsidP="002D44F9"/>
    <w:p w:rsidR="00592B73" w:rsidRDefault="002D44F9" w:rsidP="002D44F9">
      <w:pPr>
        <w:rPr>
          <w:rFonts w:hint="eastAsia"/>
        </w:rPr>
      </w:pPr>
      <w:r w:rsidRPr="005A63E5">
        <w:t xml:space="preserve">　　　　　　　</w:t>
      </w:r>
      <w:r>
        <w:rPr>
          <w:rFonts w:hint="eastAsia"/>
        </w:rPr>
        <w:t xml:space="preserve">　　　　　　　　　</w:t>
      </w:r>
      <w:r w:rsidRPr="005A63E5">
        <w:t xml:space="preserve">　</w:t>
      </w:r>
      <w:r w:rsidRPr="00660726">
        <w:rPr>
          <w:spacing w:val="52"/>
          <w:kern w:val="0"/>
          <w:fitText w:val="1470" w:id="380342017"/>
        </w:rPr>
        <w:t>代表者氏</w:t>
      </w:r>
      <w:r w:rsidRPr="00660726">
        <w:rPr>
          <w:spacing w:val="2"/>
          <w:kern w:val="0"/>
          <w:fitText w:val="1470" w:id="380342017"/>
        </w:rPr>
        <w:t>名</w:t>
      </w:r>
      <w:bookmarkStart w:id="0" w:name="END"/>
      <w:bookmarkStart w:id="1" w:name="_GoBack"/>
      <w:bookmarkEnd w:id="0"/>
      <w:bookmarkEnd w:id="1"/>
    </w:p>
    <w:p w:rsidR="00EB1C4D" w:rsidRDefault="00EB1C4D" w:rsidP="002D44F9">
      <w:pPr>
        <w:rPr>
          <w:rFonts w:hint="eastAsia"/>
        </w:rPr>
      </w:pPr>
    </w:p>
    <w:p w:rsidR="00EB1C4D" w:rsidRDefault="00EB1C4D" w:rsidP="002D44F9">
      <w:pPr>
        <w:rPr>
          <w:rFonts w:hint="eastAsia"/>
        </w:rPr>
      </w:pPr>
    </w:p>
    <w:p w:rsidR="00EB1C4D" w:rsidRDefault="00EB1C4D" w:rsidP="002D44F9">
      <w:pPr>
        <w:rPr>
          <w:rFonts w:hint="eastAsia"/>
        </w:rPr>
      </w:pPr>
      <w:r>
        <w:rPr>
          <w:rFonts w:hint="eastAsia"/>
        </w:rPr>
        <w:t xml:space="preserve">　東日本大震災復興特別区域法に基づき指定を受けて取得した建物、機械及び装置について、下記の理由により、東日本大震災の被災者等に係る国税関係法律の臨時特例に関する法律に規定される特例措置（特別償却等）の適用を受けなかったので届出します。</w:t>
      </w:r>
    </w:p>
    <w:p w:rsidR="00EB1C4D" w:rsidRDefault="00EB1C4D" w:rsidP="002D44F9">
      <w:pPr>
        <w:rPr>
          <w:rFonts w:hint="eastAsia"/>
        </w:rPr>
      </w:pPr>
    </w:p>
    <w:p w:rsidR="00EB1C4D" w:rsidRDefault="002D72B5" w:rsidP="002D72B5">
      <w:pPr>
        <w:rPr>
          <w:rFonts w:hint="eastAsia"/>
        </w:rPr>
      </w:pPr>
      <w:r>
        <w:rPr>
          <w:rFonts w:hint="eastAsia"/>
        </w:rPr>
        <w:t>ア　決算が赤字のため</w:t>
      </w:r>
    </w:p>
    <w:p w:rsidR="002D72B5" w:rsidRDefault="002D72B5" w:rsidP="002D72B5">
      <w:pPr>
        <w:rPr>
          <w:rFonts w:hint="eastAsia"/>
        </w:rPr>
      </w:pPr>
    </w:p>
    <w:p w:rsidR="002D72B5" w:rsidRDefault="002D72B5" w:rsidP="002D72B5">
      <w:pPr>
        <w:rPr>
          <w:rFonts w:hint="eastAsia"/>
        </w:rPr>
      </w:pPr>
      <w:r>
        <w:rPr>
          <w:rFonts w:hint="eastAsia"/>
        </w:rPr>
        <w:t>イ　累積損失が存在し、特例措置の適用を受けるメリットがないため</w:t>
      </w:r>
    </w:p>
    <w:p w:rsidR="002D72B5" w:rsidRDefault="002D72B5" w:rsidP="002D72B5">
      <w:pPr>
        <w:rPr>
          <w:rFonts w:hint="eastAsia"/>
        </w:rPr>
      </w:pPr>
    </w:p>
    <w:p w:rsidR="002D72B5" w:rsidRDefault="002D72B5" w:rsidP="002D72B5">
      <w:pPr>
        <w:rPr>
          <w:rFonts w:hint="eastAsia"/>
        </w:rPr>
      </w:pPr>
      <w:r>
        <w:rPr>
          <w:rFonts w:hint="eastAsia"/>
        </w:rPr>
        <w:t>ウ　その他（適用を受けない理由を記入してください。</w:t>
      </w:r>
      <w:r w:rsidR="00854788">
        <w:rPr>
          <w:rFonts w:hint="eastAsia"/>
        </w:rPr>
        <w:t>）</w:t>
      </w:r>
    </w:p>
    <w:p w:rsidR="002D72B5" w:rsidRDefault="0065414E" w:rsidP="002D72B5">
      <w:pPr>
        <w:rPr>
          <w:rFonts w:hint="eastAsia"/>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257810</wp:posOffset>
                </wp:positionH>
                <wp:positionV relativeFrom="paragraph">
                  <wp:posOffset>137160</wp:posOffset>
                </wp:positionV>
                <wp:extent cx="90805" cy="1685925"/>
                <wp:effectExtent l="13970"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685925"/>
                        </a:xfrm>
                        <a:prstGeom prst="leftBracket">
                          <a:avLst>
                            <a:gd name="adj" fmla="val 1547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B341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0.3pt;margin-top:10.8pt;width:7.15pt;height:13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">
                <v:textbox inset="5.85pt,.7pt,5.85pt,.7pt"/>
              </v:shap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4872990</wp:posOffset>
                </wp:positionH>
                <wp:positionV relativeFrom="paragraph">
                  <wp:posOffset>137160</wp:posOffset>
                </wp:positionV>
                <wp:extent cx="142875" cy="1800225"/>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800225"/>
                        </a:xfrm>
                        <a:prstGeom prst="rightBracket">
                          <a:avLst>
                            <a:gd name="adj" fmla="val 835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5A93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83.7pt;margin-top:10.8pt;width:11.25pt;height:14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" adj="1432">
                <v:textbox inset="5.85pt,.7pt,5.85pt,.7pt"/>
              </v:shape>
            </w:pict>
          </mc:Fallback>
        </mc:AlternateContent>
      </w:r>
    </w:p>
    <w:p w:rsidR="002D72B5" w:rsidRDefault="00344A30" w:rsidP="002D72B5">
      <w:pPr>
        <w:rPr>
          <w:rFonts w:hint="eastAsia"/>
        </w:rPr>
      </w:pPr>
      <w:r>
        <w:rPr>
          <w:rFonts w:hint="eastAsia"/>
        </w:rPr>
        <w:t xml:space="preserve">　　　</w:t>
      </w:r>
    </w:p>
    <w:p w:rsidR="00344A30" w:rsidRDefault="00344A30" w:rsidP="002D72B5">
      <w:pPr>
        <w:rPr>
          <w:rFonts w:hint="eastAsia"/>
        </w:rPr>
      </w:pPr>
      <w:r>
        <w:rPr>
          <w:rFonts w:hint="eastAsia"/>
        </w:rPr>
        <w:t xml:space="preserve">　　　</w:t>
      </w:r>
    </w:p>
    <w:p w:rsidR="00344A30" w:rsidRDefault="00344A30" w:rsidP="002D72B5">
      <w:pPr>
        <w:rPr>
          <w:rFonts w:hint="eastAsia"/>
        </w:rPr>
      </w:pPr>
      <w:r>
        <w:rPr>
          <w:rFonts w:hint="eastAsia"/>
        </w:rPr>
        <w:t xml:space="preserve">　　　</w:t>
      </w:r>
    </w:p>
    <w:p w:rsidR="00344A30" w:rsidRDefault="00344A30" w:rsidP="002D72B5">
      <w:pPr>
        <w:rPr>
          <w:rFonts w:hint="eastAsia"/>
        </w:rPr>
      </w:pPr>
      <w:r>
        <w:rPr>
          <w:rFonts w:hint="eastAsia"/>
        </w:rPr>
        <w:t xml:space="preserve">　　　</w:t>
      </w:r>
    </w:p>
    <w:p w:rsidR="00344A30" w:rsidRDefault="00344A30" w:rsidP="002D72B5">
      <w:pPr>
        <w:rPr>
          <w:rFonts w:hint="eastAsia"/>
        </w:rPr>
      </w:pPr>
      <w:r>
        <w:rPr>
          <w:rFonts w:hint="eastAsia"/>
        </w:rPr>
        <w:t xml:space="preserve">　　　</w:t>
      </w:r>
    </w:p>
    <w:p w:rsidR="00344A30" w:rsidRDefault="00344A30" w:rsidP="002D72B5">
      <w:pPr>
        <w:rPr>
          <w:rFonts w:hint="eastAsia"/>
        </w:rPr>
      </w:pPr>
      <w:r>
        <w:rPr>
          <w:rFonts w:hint="eastAsia"/>
        </w:rPr>
        <w:t xml:space="preserve">　　　</w:t>
      </w:r>
    </w:p>
    <w:p w:rsidR="00344A30" w:rsidRPr="005A63E5" w:rsidRDefault="00344A30" w:rsidP="002D72B5">
      <w:pPr>
        <w:rPr>
          <w:rFonts w:hint="eastAsia"/>
        </w:rPr>
      </w:pPr>
      <w:r>
        <w:rPr>
          <w:rFonts w:hint="eastAsia"/>
        </w:rPr>
        <w:t xml:space="preserve">　　　</w:t>
      </w:r>
    </w:p>
    <w:sectPr w:rsidR="00344A30" w:rsidRPr="005A63E5" w:rsidSect="009F1D51">
      <w:pgSz w:w="11906" w:h="16838" w:code="9"/>
      <w:pgMar w:top="1701"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6C0" w:rsidRDefault="008D46C0" w:rsidP="00E42892">
      <w:r>
        <w:separator/>
      </w:r>
    </w:p>
  </w:endnote>
  <w:endnote w:type="continuationSeparator" w:id="0">
    <w:p w:rsidR="008D46C0" w:rsidRDefault="008D46C0" w:rsidP="00E4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6C0" w:rsidRDefault="008D46C0" w:rsidP="00E42892">
      <w:r>
        <w:separator/>
      </w:r>
    </w:p>
  </w:footnote>
  <w:footnote w:type="continuationSeparator" w:id="0">
    <w:p w:rsidR="008D46C0" w:rsidRDefault="008D46C0" w:rsidP="00E42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26D3A"/>
    <w:multiLevelType w:val="hybridMultilevel"/>
    <w:tmpl w:val="DE70E796"/>
    <w:lvl w:ilvl="0" w:tplc="75CA2ADE">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3E5"/>
    <w:rsid w:val="000D6868"/>
    <w:rsid w:val="00263436"/>
    <w:rsid w:val="00284F56"/>
    <w:rsid w:val="002A52B0"/>
    <w:rsid w:val="002D44F9"/>
    <w:rsid w:val="002D72B5"/>
    <w:rsid w:val="002F3212"/>
    <w:rsid w:val="00332EA1"/>
    <w:rsid w:val="00344A30"/>
    <w:rsid w:val="00376F18"/>
    <w:rsid w:val="003B0337"/>
    <w:rsid w:val="00425A7D"/>
    <w:rsid w:val="00515BF3"/>
    <w:rsid w:val="0054197D"/>
    <w:rsid w:val="00592B73"/>
    <w:rsid w:val="00594649"/>
    <w:rsid w:val="005A63E5"/>
    <w:rsid w:val="0065414E"/>
    <w:rsid w:val="00660726"/>
    <w:rsid w:val="0076425D"/>
    <w:rsid w:val="00767138"/>
    <w:rsid w:val="007A6319"/>
    <w:rsid w:val="00854788"/>
    <w:rsid w:val="00893CA5"/>
    <w:rsid w:val="008D46C0"/>
    <w:rsid w:val="009C6DF2"/>
    <w:rsid w:val="009F1D51"/>
    <w:rsid w:val="00B352E4"/>
    <w:rsid w:val="00B624AF"/>
    <w:rsid w:val="00B72F1C"/>
    <w:rsid w:val="00BB01B6"/>
    <w:rsid w:val="00BB15DA"/>
    <w:rsid w:val="00BE4D5F"/>
    <w:rsid w:val="00C50198"/>
    <w:rsid w:val="00CE12F5"/>
    <w:rsid w:val="00D40455"/>
    <w:rsid w:val="00D6780A"/>
    <w:rsid w:val="00DD2C69"/>
    <w:rsid w:val="00DE24C7"/>
    <w:rsid w:val="00DF332B"/>
    <w:rsid w:val="00E42892"/>
    <w:rsid w:val="00E57D82"/>
    <w:rsid w:val="00E83C7D"/>
    <w:rsid w:val="00EB1C4D"/>
    <w:rsid w:val="00EB59E1"/>
    <w:rsid w:val="00F16546"/>
    <w:rsid w:val="00F43372"/>
    <w:rsid w:val="00F82666"/>
    <w:rsid w:val="00FF2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A2F78FF"/>
  <w15:chartTrackingRefBased/>
  <w15:docId w15:val="{0A6E3058-B629-49CB-84D6-4F9A8B18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5A63E5"/>
    <w:rPr>
      <w:color w:val="000000"/>
      <w:u w:val="single"/>
    </w:rPr>
  </w:style>
  <w:style w:type="character" w:styleId="HTML">
    <w:name w:val="HTML Typewriter"/>
    <w:rsid w:val="005A63E5"/>
    <w:rPr>
      <w:rFonts w:ascii="ＭＳ ゴシック" w:eastAsia="ＭＳ ゴシック" w:hAnsi="ＭＳ ゴシック" w:cs="ＭＳ ゴシック"/>
      <w:sz w:val="24"/>
      <w:szCs w:val="24"/>
    </w:rPr>
  </w:style>
  <w:style w:type="paragraph" w:styleId="Web">
    <w:name w:val="Normal (Web)"/>
    <w:basedOn w:val="a"/>
    <w:rsid w:val="005A63E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z-">
    <w:name w:val="HTML Top of Form"/>
    <w:basedOn w:val="a"/>
    <w:next w:val="a"/>
    <w:hidden/>
    <w:rsid w:val="005A63E5"/>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5A63E5"/>
    <w:pPr>
      <w:widowControl/>
      <w:pBdr>
        <w:top w:val="single" w:sz="6" w:space="1" w:color="auto"/>
      </w:pBdr>
      <w:jc w:val="center"/>
    </w:pPr>
    <w:rPr>
      <w:rFonts w:ascii="Arial" w:eastAsia="ＭＳ Ｐゴシック" w:hAnsi="Arial" w:cs="Arial"/>
      <w:vanish/>
      <w:kern w:val="0"/>
      <w:sz w:val="16"/>
      <w:szCs w:val="16"/>
    </w:rPr>
  </w:style>
  <w:style w:type="paragraph" w:styleId="a4">
    <w:name w:val="header"/>
    <w:basedOn w:val="a"/>
    <w:link w:val="a5"/>
    <w:rsid w:val="00E42892"/>
    <w:pPr>
      <w:tabs>
        <w:tab w:val="center" w:pos="4252"/>
        <w:tab w:val="right" w:pos="8504"/>
      </w:tabs>
      <w:snapToGrid w:val="0"/>
    </w:pPr>
  </w:style>
  <w:style w:type="character" w:customStyle="1" w:styleId="a5">
    <w:name w:val="ヘッダー (文字)"/>
    <w:link w:val="a4"/>
    <w:rsid w:val="00E42892"/>
    <w:rPr>
      <w:kern w:val="2"/>
      <w:sz w:val="21"/>
      <w:szCs w:val="24"/>
    </w:rPr>
  </w:style>
  <w:style w:type="paragraph" w:styleId="a6">
    <w:name w:val="footer"/>
    <w:basedOn w:val="a"/>
    <w:link w:val="a7"/>
    <w:rsid w:val="00E42892"/>
    <w:pPr>
      <w:tabs>
        <w:tab w:val="center" w:pos="4252"/>
        <w:tab w:val="right" w:pos="8504"/>
      </w:tabs>
      <w:snapToGrid w:val="0"/>
    </w:pPr>
  </w:style>
  <w:style w:type="character" w:customStyle="1" w:styleId="a7">
    <w:name w:val="フッター (文字)"/>
    <w:link w:val="a6"/>
    <w:rsid w:val="00E42892"/>
    <w:rPr>
      <w:kern w:val="2"/>
      <w:sz w:val="21"/>
      <w:szCs w:val="24"/>
    </w:rPr>
  </w:style>
  <w:style w:type="character" w:styleId="a8">
    <w:name w:val="FollowedHyperlink"/>
    <w:rsid w:val="00E42892"/>
    <w:rPr>
      <w:color w:val="800080"/>
      <w:u w:val="single"/>
    </w:rPr>
  </w:style>
  <w:style w:type="paragraph" w:styleId="a9">
    <w:name w:val="Balloon Text"/>
    <w:basedOn w:val="a"/>
    <w:link w:val="aa"/>
    <w:rsid w:val="0076425D"/>
    <w:rPr>
      <w:rFonts w:ascii="Arial" w:eastAsia="ＭＳ ゴシック" w:hAnsi="Arial"/>
      <w:sz w:val="18"/>
      <w:szCs w:val="18"/>
    </w:rPr>
  </w:style>
  <w:style w:type="character" w:customStyle="1" w:styleId="aa">
    <w:name w:val="吹き出し (文字)"/>
    <w:link w:val="a9"/>
    <w:rsid w:val="0076425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476444">
      <w:bodyDiv w:val="1"/>
      <w:marLeft w:val="0"/>
      <w:marRight w:val="0"/>
      <w:marTop w:val="0"/>
      <w:marBottom w:val="0"/>
      <w:divBdr>
        <w:top w:val="none" w:sz="0" w:space="0" w:color="auto"/>
        <w:left w:val="none" w:sz="0" w:space="0" w:color="auto"/>
        <w:bottom w:val="none" w:sz="0" w:space="0" w:color="auto"/>
        <w:right w:val="none" w:sz="0" w:space="0" w:color="auto"/>
      </w:divBdr>
      <w:divsChild>
        <w:div w:id="36054597">
          <w:marLeft w:val="0"/>
          <w:marRight w:val="0"/>
          <w:marTop w:val="0"/>
          <w:marBottom w:val="0"/>
          <w:divBdr>
            <w:top w:val="none" w:sz="0" w:space="0" w:color="auto"/>
            <w:left w:val="none" w:sz="0" w:space="0" w:color="auto"/>
            <w:bottom w:val="none" w:sz="0" w:space="0" w:color="auto"/>
            <w:right w:val="none" w:sz="0" w:space="0" w:color="auto"/>
          </w:divBdr>
        </w:div>
        <w:div w:id="316760944">
          <w:marLeft w:val="690"/>
          <w:marRight w:val="0"/>
          <w:marTop w:val="0"/>
          <w:marBottom w:val="0"/>
          <w:divBdr>
            <w:top w:val="none" w:sz="0" w:space="0" w:color="auto"/>
            <w:left w:val="none" w:sz="0" w:space="0" w:color="auto"/>
            <w:bottom w:val="none" w:sz="0" w:space="0" w:color="auto"/>
            <w:right w:val="none" w:sz="0" w:space="0" w:color="auto"/>
          </w:divBdr>
        </w:div>
        <w:div w:id="348069489">
          <w:marLeft w:val="230"/>
          <w:marRight w:val="0"/>
          <w:marTop w:val="0"/>
          <w:marBottom w:val="0"/>
          <w:divBdr>
            <w:top w:val="none" w:sz="0" w:space="0" w:color="auto"/>
            <w:left w:val="none" w:sz="0" w:space="0" w:color="auto"/>
            <w:bottom w:val="none" w:sz="0" w:space="0" w:color="auto"/>
            <w:right w:val="none" w:sz="0" w:space="0" w:color="auto"/>
          </w:divBdr>
        </w:div>
        <w:div w:id="660042268">
          <w:marLeft w:val="230"/>
          <w:marRight w:val="0"/>
          <w:marTop w:val="0"/>
          <w:marBottom w:val="0"/>
          <w:divBdr>
            <w:top w:val="none" w:sz="0" w:space="0" w:color="auto"/>
            <w:left w:val="none" w:sz="0" w:space="0" w:color="auto"/>
            <w:bottom w:val="none" w:sz="0" w:space="0" w:color="auto"/>
            <w:right w:val="none" w:sz="0" w:space="0" w:color="auto"/>
          </w:divBdr>
        </w:div>
        <w:div w:id="707334507">
          <w:marLeft w:val="920"/>
          <w:marRight w:val="0"/>
          <w:marTop w:val="0"/>
          <w:marBottom w:val="0"/>
          <w:divBdr>
            <w:top w:val="none" w:sz="0" w:space="0" w:color="auto"/>
            <w:left w:val="none" w:sz="0" w:space="0" w:color="auto"/>
            <w:bottom w:val="none" w:sz="0" w:space="0" w:color="auto"/>
            <w:right w:val="none" w:sz="0" w:space="0" w:color="auto"/>
          </w:divBdr>
        </w:div>
        <w:div w:id="1060635558">
          <w:marLeft w:val="230"/>
          <w:marRight w:val="0"/>
          <w:marTop w:val="0"/>
          <w:marBottom w:val="0"/>
          <w:divBdr>
            <w:top w:val="none" w:sz="0" w:space="0" w:color="auto"/>
            <w:left w:val="none" w:sz="0" w:space="0" w:color="auto"/>
            <w:bottom w:val="none" w:sz="0" w:space="0" w:color="auto"/>
            <w:right w:val="none" w:sz="0" w:space="0" w:color="auto"/>
          </w:divBdr>
        </w:div>
        <w:div w:id="1499803982">
          <w:marLeft w:val="0"/>
          <w:marRight w:val="0"/>
          <w:marTop w:val="0"/>
          <w:marBottom w:val="0"/>
          <w:divBdr>
            <w:top w:val="none" w:sz="0" w:space="0" w:color="auto"/>
            <w:left w:val="none" w:sz="0" w:space="0" w:color="auto"/>
            <w:bottom w:val="none" w:sz="0" w:space="0" w:color="auto"/>
            <w:right w:val="none" w:sz="0" w:space="0" w:color="auto"/>
          </w:divBdr>
        </w:div>
        <w:div w:id="1581596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10.150.1.247/reiki/reiki_word/10643001041707201.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92204-2DF4-490F-AA54-5D83EE27C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石巻市産業復興集積区域における固定資産税の課税免除に関する条例施行規則</vt:lpstr>
      <vt:lpstr>　　　石巻市産業復興集積区域における固定資産税の課税免除に関する条例施行規則</vt:lpstr>
    </vt:vector>
  </TitlesOfParts>
  <Company>Ishinomaki City Office</Company>
  <LinksUpToDate>false</LinksUpToDate>
  <CharactersWithSpaces>390</CharactersWithSpaces>
  <SharedDoc>false</SharedDoc>
  <HLinks>
    <vt:vector size="6" baseType="variant">
      <vt:variant>
        <vt:i4>5242982</vt:i4>
      </vt:variant>
      <vt:variant>
        <vt:i4>0</vt:i4>
      </vt:variant>
      <vt:variant>
        <vt:i4>0</vt:i4>
      </vt:variant>
      <vt:variant>
        <vt:i4>5</vt:i4>
      </vt:variant>
      <vt:variant>
        <vt:lpwstr>http://10.150.1.247/reiki/reiki_word/10643001041707201.doc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石巻市産業復興集積区域における固定資産税の課税免除に関する条例施行規則</dc:title>
  <dc:subject/>
  <dc:creator>kokimiur</dc:creator>
  <cp:keywords/>
  <cp:lastModifiedBy>鍵 治彦 [Haruhiko Kagi]</cp:lastModifiedBy>
  <cp:revision>3</cp:revision>
  <cp:lastPrinted>2012-11-13T23:34:00Z</cp:lastPrinted>
  <dcterms:created xsi:type="dcterms:W3CDTF">2021-06-18T05:54:00Z</dcterms:created>
  <dcterms:modified xsi:type="dcterms:W3CDTF">2021-06-18T05:54:00Z</dcterms:modified>
</cp:coreProperties>
</file>