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A26A10" w:rsidRPr="00025C0A">
              <w:rPr>
                <w:rFonts w:asciiTheme="majorEastAsia" w:eastAsiaTheme="majorEastAsia" w:hAnsiTheme="majorEastAsia"/>
                <w:noProof/>
                <w:sz w:val="32"/>
                <w:szCs w:val="32"/>
              </w:rPr>
              <w:t>9</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A26A10" w:rsidRPr="00025C0A">
        <w:rPr>
          <w:rFonts w:hAnsi="ＭＳ 明朝"/>
          <w:noProof/>
          <w:szCs w:val="21"/>
          <w:u w:val="single"/>
        </w:rPr>
        <w:t>サンファントンネル照明設備補修工事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26A10" w:rsidRPr="00025C0A">
        <w:rPr>
          <w:rFonts w:hAnsi="ＭＳ 明朝"/>
          <w:noProof/>
          <w:szCs w:val="21"/>
        </w:rPr>
        <w:t>サンファントンネル照明設備補修工事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A26A10" w:rsidRPr="00025C0A">
        <w:rPr>
          <w:rFonts w:hAnsi="ＭＳ 明朝"/>
          <w:noProof/>
          <w:szCs w:val="21"/>
        </w:rPr>
        <w:t>サンファントンネル照明設備補修工事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A26A10" w:rsidRPr="00025C0A">
        <w:rPr>
          <w:b/>
          <w:noProof/>
        </w:rPr>
        <w:t>電気</w:t>
      </w:r>
      <w:r w:rsidR="004D6419">
        <w:rPr>
          <w:b/>
        </w:rPr>
        <w:fldChar w:fldCharType="end"/>
      </w:r>
      <w:bookmarkStart w:id="0" w:name="_GoBack"/>
      <w:bookmarkEnd w:id="0"/>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A26A10" w:rsidRPr="00025C0A">
        <w:rPr>
          <w:rFonts w:hAnsi="ＭＳ 明朝"/>
          <w:noProof/>
          <w:szCs w:val="21"/>
          <w:u w:val="single"/>
        </w:rPr>
        <w:t>サンファントンネル照明設備補修工事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6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1AE8"/>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7C"/>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26A10"/>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3677A"/>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7C78"/>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628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3E2D-F23C-4408-874C-4F93CCC5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132</TotalTime>
  <Pages>4</Pages>
  <Words>1488</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105</cp:revision>
  <cp:lastPrinted>2025-01-21T00:33:00Z</cp:lastPrinted>
  <dcterms:created xsi:type="dcterms:W3CDTF">2022-01-17T23:49:00Z</dcterms:created>
  <dcterms:modified xsi:type="dcterms:W3CDTF">2025-09-26T09:57:00Z</dcterms:modified>
  <cp:category/>
</cp:coreProperties>
</file>