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560E00" w:rsidRPr="00560E00">
        <w:rPr>
          <w:rFonts w:hAnsi="ＭＳ 明朝" w:hint="eastAsia"/>
          <w:szCs w:val="21"/>
          <w:u w:val="single"/>
        </w:rPr>
        <w:t>渡波小学校講堂吊天井改修その他工事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560E00" w:rsidRPr="00560E00">
        <w:rPr>
          <w:rFonts w:hAnsi="ＭＳ 明朝" w:hint="eastAsia"/>
          <w:szCs w:val="21"/>
        </w:rPr>
        <w:t>渡波小学校講堂吊天井改修その他工事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560E00" w:rsidRPr="00560E00">
        <w:rPr>
          <w:rFonts w:hAnsi="ＭＳ 明朝" w:hint="eastAsia"/>
          <w:szCs w:val="21"/>
          <w:u w:val="single"/>
        </w:rPr>
        <w:t>渡波小学校講堂吊天井改修その他工事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E791-C107-4323-B973-5CFBA4BD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1008</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2019-05-21T14:18:00Z</dcterms:created>
  <dcterms:modified xsi:type="dcterms:W3CDTF">2019-05-21T14:18:00Z</dcterms:modified>
</cp:coreProperties>
</file>