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D02142" w:rsidRPr="00D02142">
        <w:rPr>
          <w:rFonts w:hAnsi="ＭＳ 明朝" w:hint="eastAsia"/>
          <w:szCs w:val="21"/>
          <w:u w:val="single"/>
        </w:rPr>
        <w:t>二ツ堀ポンプ場解体工事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D02142" w:rsidRPr="00D02142">
        <w:rPr>
          <w:rFonts w:hAnsi="ＭＳ 明朝" w:hint="eastAsia"/>
          <w:szCs w:val="21"/>
        </w:rPr>
        <w:t>二ツ堀ポンプ場解体工事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D02142" w:rsidRPr="00D02142">
        <w:rPr>
          <w:rFonts w:hAnsi="ＭＳ 明朝" w:hint="eastAsia"/>
          <w:szCs w:val="21"/>
          <w:u w:val="single"/>
        </w:rPr>
        <w:t>二ツ堀ポンプ場解体工事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C0A3-0E7E-4F66-9742-F536E099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990</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2019-05-21T14:15:00Z</dcterms:created>
  <dcterms:modified xsi:type="dcterms:W3CDTF">2019-05-21T14:15:00Z</dcterms:modified>
</cp:coreProperties>
</file>