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A8" w:rsidRPr="002B66A8" w:rsidRDefault="0068682B" w:rsidP="002B66A8">
      <w:pPr>
        <w:jc w:val="center"/>
        <w:rPr>
          <w:b/>
          <w:sz w:val="24"/>
        </w:rPr>
      </w:pPr>
      <w:r>
        <w:rPr>
          <w:rFonts w:hint="eastAsia"/>
          <w:b/>
          <w:sz w:val="24"/>
        </w:rPr>
        <w:t>平成</w:t>
      </w:r>
      <w:r w:rsidR="00681BF7">
        <w:rPr>
          <w:rFonts w:hint="eastAsia"/>
          <w:b/>
          <w:sz w:val="24"/>
        </w:rPr>
        <w:t>２８</w:t>
      </w:r>
      <w:r w:rsidR="000A5C5A">
        <w:rPr>
          <w:rFonts w:hint="eastAsia"/>
          <w:b/>
          <w:sz w:val="24"/>
        </w:rPr>
        <w:t xml:space="preserve">年度　</w:t>
      </w:r>
      <w:r w:rsidR="003851E6">
        <w:rPr>
          <w:rFonts w:hint="eastAsia"/>
          <w:b/>
          <w:sz w:val="24"/>
        </w:rPr>
        <w:t>石巻市社会福祉法人指導監査実施計画</w:t>
      </w:r>
    </w:p>
    <w:p w:rsidR="005F6E5C" w:rsidRDefault="005F6E5C" w:rsidP="0081528F"/>
    <w:p w:rsidR="003851E6" w:rsidRDefault="003851E6" w:rsidP="003851E6">
      <w:r>
        <w:rPr>
          <w:rFonts w:hint="eastAsia"/>
        </w:rPr>
        <w:t>１　基本</w:t>
      </w:r>
      <w:r w:rsidR="005F6E5C">
        <w:rPr>
          <w:rFonts w:hint="eastAsia"/>
        </w:rPr>
        <w:t>方針</w:t>
      </w:r>
    </w:p>
    <w:p w:rsidR="00336A30" w:rsidRDefault="003851E6" w:rsidP="003851E6">
      <w:pPr>
        <w:ind w:firstLineChars="200" w:firstLine="420"/>
      </w:pPr>
      <w:r>
        <w:rPr>
          <w:rFonts w:hint="eastAsia"/>
        </w:rPr>
        <w:t>「指導監査」は、福祉サービスの提供主体である</w:t>
      </w:r>
      <w:r w:rsidR="00C632DB">
        <w:rPr>
          <w:rFonts w:hint="eastAsia"/>
        </w:rPr>
        <w:t>社会福祉法人</w:t>
      </w:r>
      <w:r>
        <w:rPr>
          <w:rFonts w:hint="eastAsia"/>
        </w:rPr>
        <w:t>（以下「法人」という）</w:t>
      </w:r>
    </w:p>
    <w:p w:rsidR="00336A30" w:rsidRDefault="003851E6" w:rsidP="00336A30">
      <w:pPr>
        <w:ind w:firstLineChars="100" w:firstLine="210"/>
      </w:pPr>
      <w:r>
        <w:rPr>
          <w:rFonts w:hint="eastAsia"/>
        </w:rPr>
        <w:t>が、利用者のニーズに応じた良質で適切なサービスを提供できるよう、適正かつ円滑な</w:t>
      </w:r>
    </w:p>
    <w:p w:rsidR="003C57D5" w:rsidRDefault="003851E6" w:rsidP="00336A30">
      <w:pPr>
        <w:ind w:firstLineChars="100" w:firstLine="210"/>
      </w:pPr>
      <w:r>
        <w:rPr>
          <w:rFonts w:hint="eastAsia"/>
        </w:rPr>
        <w:t>法人運営と体制の確保を図る目的で行うものである。</w:t>
      </w:r>
    </w:p>
    <w:p w:rsidR="00336A30" w:rsidRDefault="00681BF7" w:rsidP="00336A30">
      <w:pPr>
        <w:ind w:firstLineChars="200" w:firstLine="420"/>
      </w:pPr>
      <w:r>
        <w:rPr>
          <w:rFonts w:hint="eastAsia"/>
        </w:rPr>
        <w:t>平成２８</w:t>
      </w:r>
      <w:r w:rsidR="003C57D5">
        <w:rPr>
          <w:rFonts w:hint="eastAsia"/>
        </w:rPr>
        <w:t>年度における指導監査は、社会福祉法、関係法令・通知、「石巻市社会福祉法</w:t>
      </w:r>
    </w:p>
    <w:p w:rsidR="00336A30" w:rsidRDefault="003C57D5" w:rsidP="00336A30">
      <w:pPr>
        <w:ind w:firstLineChars="100" w:firstLine="210"/>
      </w:pPr>
      <w:r>
        <w:rPr>
          <w:rFonts w:hint="eastAsia"/>
        </w:rPr>
        <w:t>人指導監査実施要領」</w:t>
      </w:r>
      <w:r w:rsidR="00896F0D">
        <w:rPr>
          <w:rFonts w:hint="eastAsia"/>
        </w:rPr>
        <w:t>等に基づいて、効果的かつ効率的な指導監査を実施することとす</w:t>
      </w:r>
    </w:p>
    <w:p w:rsidR="003C57D5" w:rsidRDefault="00896F0D" w:rsidP="00336A30">
      <w:pPr>
        <w:ind w:firstLineChars="100" w:firstLine="210"/>
      </w:pPr>
      <w:r>
        <w:rPr>
          <w:rFonts w:hint="eastAsia"/>
        </w:rPr>
        <w:t>る。</w:t>
      </w:r>
    </w:p>
    <w:p w:rsidR="00896F0D" w:rsidRDefault="00896F0D" w:rsidP="00095962"/>
    <w:p w:rsidR="00C632DB" w:rsidRDefault="00FD7F39" w:rsidP="008A7453">
      <w:r>
        <w:rPr>
          <w:rFonts w:hint="eastAsia"/>
        </w:rPr>
        <w:t xml:space="preserve">２　</w:t>
      </w:r>
      <w:r w:rsidR="008A7453">
        <w:rPr>
          <w:rFonts w:hint="eastAsia"/>
        </w:rPr>
        <w:t>主眼事項および着眼点</w:t>
      </w:r>
    </w:p>
    <w:p w:rsidR="00336A30" w:rsidRDefault="00336A30" w:rsidP="008A7453">
      <w:r>
        <w:rPr>
          <w:rFonts w:hint="eastAsia"/>
        </w:rPr>
        <w:t xml:space="preserve">　　</w:t>
      </w:r>
      <w:r w:rsidR="008A7453">
        <w:rPr>
          <w:rFonts w:hint="eastAsia"/>
        </w:rPr>
        <w:t>主眼事項および着眼点は、国の示す「社会福祉法人指導監査実施要綱」</w:t>
      </w:r>
      <w:r w:rsidR="007E6D72">
        <w:rPr>
          <w:rFonts w:hint="eastAsia"/>
        </w:rPr>
        <w:t>等</w:t>
      </w:r>
      <w:r w:rsidR="008A7453">
        <w:rPr>
          <w:rFonts w:hint="eastAsia"/>
        </w:rPr>
        <w:t>の関係通知</w:t>
      </w:r>
    </w:p>
    <w:p w:rsidR="00336A30" w:rsidRDefault="008A7453" w:rsidP="00336A30">
      <w:pPr>
        <w:ind w:firstLineChars="100" w:firstLine="210"/>
      </w:pPr>
      <w:r>
        <w:rPr>
          <w:rFonts w:hint="eastAsia"/>
        </w:rPr>
        <w:t>並びに</w:t>
      </w:r>
      <w:r w:rsidR="007E6D72">
        <w:rPr>
          <w:rFonts w:hint="eastAsia"/>
        </w:rPr>
        <w:t>前年度の指導監査の結果等を踏まえたものとし、併せて</w:t>
      </w:r>
      <w:r>
        <w:rPr>
          <w:rFonts w:hint="eastAsia"/>
        </w:rPr>
        <w:t>「社会福祉法人チェック</w:t>
      </w:r>
    </w:p>
    <w:p w:rsidR="00C632DB" w:rsidRDefault="008A7453" w:rsidP="009B35A3">
      <w:pPr>
        <w:ind w:firstLineChars="100" w:firstLine="210"/>
      </w:pPr>
      <w:r>
        <w:rPr>
          <w:rFonts w:hint="eastAsia"/>
        </w:rPr>
        <w:t>表（運営）」、「社会福祉法人チェック表（会計経理部門）」に反映させたものとする。</w:t>
      </w:r>
    </w:p>
    <w:p w:rsidR="008A7453" w:rsidRPr="00336A30" w:rsidRDefault="008A7453" w:rsidP="008A7453"/>
    <w:p w:rsidR="00C274D9" w:rsidRDefault="00C274D9" w:rsidP="008A7453">
      <w:r>
        <w:rPr>
          <w:rFonts w:hint="eastAsia"/>
        </w:rPr>
        <w:t>３　指導監査結果に基づく重点事項</w:t>
      </w:r>
    </w:p>
    <w:p w:rsidR="00C274D9" w:rsidRDefault="00C274D9" w:rsidP="008A7453">
      <w:r>
        <w:rPr>
          <w:rFonts w:hint="eastAsia"/>
        </w:rPr>
        <w:t>（１）社会福祉法人の運営管理体制の確立</w:t>
      </w:r>
    </w:p>
    <w:p w:rsidR="00AD380E" w:rsidRDefault="00C274D9" w:rsidP="008A7453">
      <w:r>
        <w:rPr>
          <w:rFonts w:hint="eastAsia"/>
        </w:rPr>
        <w:t xml:space="preserve">　　</w:t>
      </w:r>
      <w:r w:rsidR="00AD380E">
        <w:rPr>
          <w:rFonts w:hint="eastAsia"/>
        </w:rPr>
        <w:t>①　諸規程の整備及び規程に基づく運営</w:t>
      </w:r>
    </w:p>
    <w:p w:rsidR="00336A30" w:rsidRDefault="00AD380E" w:rsidP="008A7453">
      <w:r>
        <w:rPr>
          <w:rFonts w:hint="eastAsia"/>
        </w:rPr>
        <w:t xml:space="preserve">　　　　定款、経理規定等、法人運営の基本となる諸規程が整備されているとともに、規</w:t>
      </w:r>
    </w:p>
    <w:p w:rsidR="00AD380E" w:rsidRDefault="00AD380E" w:rsidP="00336A30">
      <w:pPr>
        <w:ind w:firstLineChars="300" w:firstLine="630"/>
      </w:pPr>
      <w:r>
        <w:rPr>
          <w:rFonts w:hint="eastAsia"/>
        </w:rPr>
        <w:t>程に基づき適切に運営されているか。</w:t>
      </w:r>
    </w:p>
    <w:p w:rsidR="00C274D9" w:rsidRDefault="00AD380E" w:rsidP="00AD380E">
      <w:pPr>
        <w:ind w:firstLineChars="200" w:firstLine="420"/>
      </w:pPr>
      <w:r>
        <w:rPr>
          <w:rFonts w:hint="eastAsia"/>
        </w:rPr>
        <w:t>②</w:t>
      </w:r>
      <w:r w:rsidR="00C274D9">
        <w:rPr>
          <w:rFonts w:hint="eastAsia"/>
        </w:rPr>
        <w:t xml:space="preserve">　理事会・評議員会機能の充実</w:t>
      </w:r>
    </w:p>
    <w:p w:rsidR="00336A30" w:rsidRDefault="00C274D9" w:rsidP="008A7453">
      <w:r>
        <w:rPr>
          <w:rFonts w:hint="eastAsia"/>
        </w:rPr>
        <w:t xml:space="preserve">　　　　理事会・評議員会の要議決事項について十分審議され、適正に議決が行われてい</w:t>
      </w:r>
    </w:p>
    <w:p w:rsidR="00C274D9" w:rsidRPr="00C274D9" w:rsidRDefault="00C274D9" w:rsidP="00336A30">
      <w:pPr>
        <w:ind w:firstLineChars="300" w:firstLine="630"/>
      </w:pPr>
      <w:r>
        <w:rPr>
          <w:rFonts w:hint="eastAsia"/>
        </w:rPr>
        <w:t>るか。</w:t>
      </w:r>
    </w:p>
    <w:p w:rsidR="00C274D9" w:rsidRDefault="008B5FE8" w:rsidP="008A7453">
      <w:r>
        <w:rPr>
          <w:rFonts w:hint="eastAsia"/>
        </w:rPr>
        <w:t xml:space="preserve">　　</w:t>
      </w:r>
      <w:r w:rsidR="00AD380E">
        <w:rPr>
          <w:rFonts w:hint="eastAsia"/>
        </w:rPr>
        <w:t>③</w:t>
      </w:r>
      <w:r>
        <w:rPr>
          <w:rFonts w:hint="eastAsia"/>
        </w:rPr>
        <w:t xml:space="preserve">　法人の透明性の確保</w:t>
      </w:r>
    </w:p>
    <w:p w:rsidR="00336A30" w:rsidRDefault="008B5FE8" w:rsidP="008A7453">
      <w:r>
        <w:rPr>
          <w:rFonts w:hint="eastAsia"/>
        </w:rPr>
        <w:t xml:space="preserve">　　　　法人が提供する福祉サービスの内容、法人の財務状況等について関係者に対する</w:t>
      </w:r>
    </w:p>
    <w:p w:rsidR="00336A30" w:rsidRDefault="008B5FE8" w:rsidP="00336A30">
      <w:pPr>
        <w:ind w:firstLineChars="300" w:firstLine="630"/>
      </w:pPr>
      <w:r>
        <w:rPr>
          <w:rFonts w:hint="eastAsia"/>
        </w:rPr>
        <w:t>情報提供が適切に行われているか。</w:t>
      </w:r>
    </w:p>
    <w:p w:rsidR="002D64CA" w:rsidRDefault="002D64CA" w:rsidP="008A7453">
      <w:r>
        <w:rPr>
          <w:rFonts w:hint="eastAsia"/>
        </w:rPr>
        <w:t>（２）会計処理について</w:t>
      </w:r>
    </w:p>
    <w:p w:rsidR="001C27EC" w:rsidRDefault="002D64CA" w:rsidP="008A7453">
      <w:r>
        <w:rPr>
          <w:rFonts w:hint="eastAsia"/>
        </w:rPr>
        <w:t xml:space="preserve">　　①　内部牽制体制の確立</w:t>
      </w:r>
    </w:p>
    <w:p w:rsidR="00336A30" w:rsidRDefault="002D64CA" w:rsidP="008A7453">
      <w:r>
        <w:rPr>
          <w:rFonts w:hint="eastAsia"/>
        </w:rPr>
        <w:t xml:space="preserve">　　　　</w:t>
      </w:r>
      <w:r w:rsidR="00B53A2B">
        <w:rPr>
          <w:rFonts w:hint="eastAsia"/>
        </w:rPr>
        <w:t>公正な会計処理を確保するため、入出金などの事務処理に当っての複数職員によ</w:t>
      </w:r>
    </w:p>
    <w:p w:rsidR="00336A30" w:rsidRDefault="00B53A2B" w:rsidP="00336A30">
      <w:pPr>
        <w:ind w:firstLineChars="300" w:firstLine="630"/>
      </w:pPr>
      <w:r>
        <w:rPr>
          <w:rFonts w:hint="eastAsia"/>
        </w:rPr>
        <w:t>るチェックや会計責任者による現預金残高の定期的な確認など内部牽制体制の確立</w:t>
      </w:r>
    </w:p>
    <w:p w:rsidR="00B53A2B" w:rsidRPr="001C27EC" w:rsidRDefault="001C27EC" w:rsidP="00336A30">
      <w:pPr>
        <w:ind w:firstLineChars="300" w:firstLine="630"/>
      </w:pPr>
      <w:r>
        <w:rPr>
          <w:rFonts w:hint="eastAsia"/>
        </w:rPr>
        <w:t>が図られているか。</w:t>
      </w:r>
    </w:p>
    <w:p w:rsidR="00F2207B" w:rsidRDefault="00F2207B" w:rsidP="008A7453">
      <w:r>
        <w:rPr>
          <w:rFonts w:hint="eastAsia"/>
        </w:rPr>
        <w:t xml:space="preserve">　　②</w:t>
      </w:r>
      <w:r w:rsidR="001C27EC">
        <w:rPr>
          <w:rFonts w:hint="eastAsia"/>
        </w:rPr>
        <w:t xml:space="preserve">　経理事務の適正な執行</w:t>
      </w:r>
    </w:p>
    <w:p w:rsidR="00336A30" w:rsidRDefault="001C27EC" w:rsidP="008A7453">
      <w:r>
        <w:rPr>
          <w:rFonts w:hint="eastAsia"/>
        </w:rPr>
        <w:t xml:space="preserve">　　　　経理規程や関係通知等に基づき正確かつ明瞭な会計処理・決算事務が行われ、会</w:t>
      </w:r>
    </w:p>
    <w:p w:rsidR="001C27EC" w:rsidRDefault="001C27EC" w:rsidP="00336A30">
      <w:pPr>
        <w:ind w:firstLineChars="300" w:firstLine="630"/>
      </w:pPr>
      <w:r>
        <w:rPr>
          <w:rFonts w:hint="eastAsia"/>
        </w:rPr>
        <w:t>計帳簿類・各種台帳・計算書類等が整備されているか。</w:t>
      </w:r>
    </w:p>
    <w:p w:rsidR="002D64CA" w:rsidRDefault="00583CD3" w:rsidP="008A7453">
      <w:r>
        <w:rPr>
          <w:rFonts w:hint="eastAsia"/>
        </w:rPr>
        <w:t xml:space="preserve">　　③　契約事務の執行</w:t>
      </w:r>
    </w:p>
    <w:p w:rsidR="00336A30" w:rsidRDefault="00583CD3" w:rsidP="00583CD3">
      <w:r>
        <w:rPr>
          <w:rFonts w:hint="eastAsia"/>
        </w:rPr>
        <w:t xml:space="preserve">　　　　物品の購入、工事の契約等については経理規程に基づき適正に行われているか。</w:t>
      </w:r>
    </w:p>
    <w:p w:rsidR="00336A30" w:rsidRDefault="00583CD3" w:rsidP="00336A30">
      <w:pPr>
        <w:ind w:firstLineChars="300" w:firstLine="630"/>
      </w:pPr>
      <w:r>
        <w:rPr>
          <w:rFonts w:hint="eastAsia"/>
        </w:rPr>
        <w:t>また、理事長</w:t>
      </w:r>
      <w:r w:rsidR="00B77749">
        <w:rPr>
          <w:rFonts w:hint="eastAsia"/>
        </w:rPr>
        <w:t>の専決できる契約金額（上限）及び範囲について、随意契約によるこ</w:t>
      </w:r>
    </w:p>
    <w:p w:rsidR="00336A30" w:rsidRDefault="00B77749" w:rsidP="00336A30">
      <w:pPr>
        <w:ind w:firstLineChars="200" w:firstLine="420"/>
      </w:pPr>
      <w:r>
        <w:rPr>
          <w:rFonts w:hint="eastAsia"/>
        </w:rPr>
        <w:t>とができる場合の基準を参酌し、規程として整備するとともに理事長専決で行った契</w:t>
      </w:r>
    </w:p>
    <w:p w:rsidR="00583CD3" w:rsidRDefault="00B77749" w:rsidP="00336A30">
      <w:pPr>
        <w:ind w:firstLineChars="200" w:firstLine="420"/>
      </w:pPr>
      <w:r>
        <w:rPr>
          <w:rFonts w:hint="eastAsia"/>
        </w:rPr>
        <w:t>約については理事会に報告されているか。</w:t>
      </w:r>
    </w:p>
    <w:p w:rsidR="002D64CA" w:rsidRPr="002D64CA" w:rsidRDefault="002D64CA" w:rsidP="008A7453"/>
    <w:p w:rsidR="00FD7F39" w:rsidRDefault="002D64CA" w:rsidP="00FD7F39">
      <w:r>
        <w:rPr>
          <w:rFonts w:hint="eastAsia"/>
        </w:rPr>
        <w:lastRenderedPageBreak/>
        <w:t>４</w:t>
      </w:r>
      <w:r w:rsidR="005F6E5C">
        <w:rPr>
          <w:rFonts w:hint="eastAsia"/>
        </w:rPr>
        <w:t xml:space="preserve">　</w:t>
      </w:r>
      <w:r w:rsidR="00866017">
        <w:rPr>
          <w:rFonts w:hint="eastAsia"/>
        </w:rPr>
        <w:t>実施期間</w:t>
      </w:r>
      <w:r w:rsidR="002C0E56">
        <w:rPr>
          <w:rFonts w:hint="eastAsia"/>
        </w:rPr>
        <w:t>と実施方針</w:t>
      </w:r>
    </w:p>
    <w:p w:rsidR="001E2EFF" w:rsidRDefault="00390580" w:rsidP="001E2EFF">
      <w:r>
        <w:rPr>
          <w:rFonts w:hint="eastAsia"/>
        </w:rPr>
        <w:t xml:space="preserve">　　</w:t>
      </w:r>
      <w:r w:rsidR="001E2EFF">
        <w:rPr>
          <w:rFonts w:hint="eastAsia"/>
        </w:rPr>
        <w:t>一般監査（実地監査）は</w:t>
      </w:r>
      <w:r w:rsidR="0068682B">
        <w:rPr>
          <w:rFonts w:hint="eastAsia"/>
        </w:rPr>
        <w:t>平成２</w:t>
      </w:r>
      <w:r w:rsidR="00681BF7">
        <w:rPr>
          <w:rFonts w:hint="eastAsia"/>
        </w:rPr>
        <w:t>８</w:t>
      </w:r>
      <w:r w:rsidR="002E5CF1">
        <w:rPr>
          <w:rFonts w:hint="eastAsia"/>
        </w:rPr>
        <w:t>年</w:t>
      </w:r>
      <w:r w:rsidR="0068682B">
        <w:rPr>
          <w:rFonts w:hint="eastAsia"/>
        </w:rPr>
        <w:t>９月から平成２８</w:t>
      </w:r>
      <w:r w:rsidR="00681BF7">
        <w:rPr>
          <w:rFonts w:hint="eastAsia"/>
        </w:rPr>
        <w:t>年１</w:t>
      </w:r>
      <w:bookmarkStart w:id="0" w:name="_GoBack"/>
      <w:bookmarkEnd w:id="0"/>
      <w:r w:rsidR="001E2EFF">
        <w:rPr>
          <w:rFonts w:hint="eastAsia"/>
        </w:rPr>
        <w:t>月にかけて実施し、</w:t>
      </w:r>
      <w:r>
        <w:rPr>
          <w:rFonts w:hint="eastAsia"/>
        </w:rPr>
        <w:t>その指</w:t>
      </w:r>
    </w:p>
    <w:p w:rsidR="001E2EFF" w:rsidRDefault="00390580" w:rsidP="001E2EFF">
      <w:pPr>
        <w:ind w:firstLineChars="100" w:firstLine="210"/>
      </w:pPr>
      <w:r>
        <w:rPr>
          <w:rFonts w:hint="eastAsia"/>
        </w:rPr>
        <w:t>摘事項のうち特に確認が必要な</w:t>
      </w:r>
      <w:r w:rsidR="00866017">
        <w:rPr>
          <w:rFonts w:hint="eastAsia"/>
        </w:rPr>
        <w:t>事項を有する社会福祉法人に対し、必要に応じて確認監</w:t>
      </w:r>
    </w:p>
    <w:p w:rsidR="00390580" w:rsidRDefault="00866017" w:rsidP="001E2EFF">
      <w:pPr>
        <w:ind w:firstLineChars="100" w:firstLine="210"/>
      </w:pPr>
      <w:r>
        <w:rPr>
          <w:rFonts w:hint="eastAsia"/>
        </w:rPr>
        <w:t>査を実施する。また、その他実情に応じて特別監査を実施する。</w:t>
      </w:r>
    </w:p>
    <w:p w:rsidR="00440261" w:rsidRDefault="00390580" w:rsidP="0081528F">
      <w:r>
        <w:rPr>
          <w:rFonts w:hint="eastAsia"/>
        </w:rPr>
        <w:t xml:space="preserve">　　</w:t>
      </w:r>
    </w:p>
    <w:p w:rsidR="009B7A50" w:rsidRPr="000B7F5F" w:rsidRDefault="009B7A50" w:rsidP="0081528F"/>
    <w:sectPr w:rsidR="009B7A50" w:rsidRPr="000B7F5F" w:rsidSect="009B7A50">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E6" w:rsidRDefault="003851E6" w:rsidP="003851E6">
      <w:r>
        <w:separator/>
      </w:r>
    </w:p>
  </w:endnote>
  <w:endnote w:type="continuationSeparator" w:id="0">
    <w:p w:rsidR="003851E6" w:rsidRDefault="003851E6" w:rsidP="0038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E6" w:rsidRDefault="003851E6" w:rsidP="003851E6">
      <w:r>
        <w:separator/>
      </w:r>
    </w:p>
  </w:footnote>
  <w:footnote w:type="continuationSeparator" w:id="0">
    <w:p w:rsidR="003851E6" w:rsidRDefault="003851E6" w:rsidP="0038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A8"/>
    <w:rsid w:val="00061868"/>
    <w:rsid w:val="00082D7A"/>
    <w:rsid w:val="00095962"/>
    <w:rsid w:val="000A5C5A"/>
    <w:rsid w:val="000B693E"/>
    <w:rsid w:val="000B7F5F"/>
    <w:rsid w:val="001C27EC"/>
    <w:rsid w:val="001E2EFF"/>
    <w:rsid w:val="00200F3F"/>
    <w:rsid w:val="002333CD"/>
    <w:rsid w:val="00250431"/>
    <w:rsid w:val="00296055"/>
    <w:rsid w:val="002B66A8"/>
    <w:rsid w:val="002C0E56"/>
    <w:rsid w:val="002D64CA"/>
    <w:rsid w:val="002E5CF1"/>
    <w:rsid w:val="00316EAE"/>
    <w:rsid w:val="00336A30"/>
    <w:rsid w:val="0034608A"/>
    <w:rsid w:val="003851E6"/>
    <w:rsid w:val="00390580"/>
    <w:rsid w:val="003C1573"/>
    <w:rsid w:val="003C57D5"/>
    <w:rsid w:val="00440261"/>
    <w:rsid w:val="00485C35"/>
    <w:rsid w:val="00516DD4"/>
    <w:rsid w:val="00525179"/>
    <w:rsid w:val="00536F68"/>
    <w:rsid w:val="00562A6D"/>
    <w:rsid w:val="005756BE"/>
    <w:rsid w:val="00583CD3"/>
    <w:rsid w:val="005B6F19"/>
    <w:rsid w:val="005C4EE6"/>
    <w:rsid w:val="005F6E5C"/>
    <w:rsid w:val="00671BED"/>
    <w:rsid w:val="00681BF7"/>
    <w:rsid w:val="0068682B"/>
    <w:rsid w:val="00706AB9"/>
    <w:rsid w:val="00711388"/>
    <w:rsid w:val="00715081"/>
    <w:rsid w:val="00724B4B"/>
    <w:rsid w:val="007448FB"/>
    <w:rsid w:val="00785BB9"/>
    <w:rsid w:val="007C16CB"/>
    <w:rsid w:val="007E6D72"/>
    <w:rsid w:val="0081528F"/>
    <w:rsid w:val="00866017"/>
    <w:rsid w:val="00896F0D"/>
    <w:rsid w:val="008A7453"/>
    <w:rsid w:val="008B5FE8"/>
    <w:rsid w:val="008C49DD"/>
    <w:rsid w:val="00915517"/>
    <w:rsid w:val="00961267"/>
    <w:rsid w:val="009B35A3"/>
    <w:rsid w:val="009B7A50"/>
    <w:rsid w:val="009E3794"/>
    <w:rsid w:val="009F77BD"/>
    <w:rsid w:val="00AD380E"/>
    <w:rsid w:val="00AE2CE7"/>
    <w:rsid w:val="00AF53F6"/>
    <w:rsid w:val="00B219FE"/>
    <w:rsid w:val="00B53A2B"/>
    <w:rsid w:val="00B630B2"/>
    <w:rsid w:val="00B77749"/>
    <w:rsid w:val="00C274D9"/>
    <w:rsid w:val="00C40525"/>
    <w:rsid w:val="00C632DB"/>
    <w:rsid w:val="00C91442"/>
    <w:rsid w:val="00C94225"/>
    <w:rsid w:val="00D47B6F"/>
    <w:rsid w:val="00DD55BD"/>
    <w:rsid w:val="00EC0B1C"/>
    <w:rsid w:val="00ED4984"/>
    <w:rsid w:val="00F1077E"/>
    <w:rsid w:val="00F2207B"/>
    <w:rsid w:val="00F45B86"/>
    <w:rsid w:val="00F51AE0"/>
    <w:rsid w:val="00F62832"/>
    <w:rsid w:val="00F842A3"/>
    <w:rsid w:val="00FD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1E6"/>
    <w:pPr>
      <w:tabs>
        <w:tab w:val="center" w:pos="4252"/>
        <w:tab w:val="right" w:pos="8504"/>
      </w:tabs>
      <w:snapToGrid w:val="0"/>
    </w:pPr>
  </w:style>
  <w:style w:type="character" w:customStyle="1" w:styleId="a4">
    <w:name w:val="ヘッダー (文字)"/>
    <w:basedOn w:val="a0"/>
    <w:link w:val="a3"/>
    <w:uiPriority w:val="99"/>
    <w:rsid w:val="003851E6"/>
  </w:style>
  <w:style w:type="paragraph" w:styleId="a5">
    <w:name w:val="footer"/>
    <w:basedOn w:val="a"/>
    <w:link w:val="a6"/>
    <w:uiPriority w:val="99"/>
    <w:unhideWhenUsed/>
    <w:rsid w:val="003851E6"/>
    <w:pPr>
      <w:tabs>
        <w:tab w:val="center" w:pos="4252"/>
        <w:tab w:val="right" w:pos="8504"/>
      </w:tabs>
      <w:snapToGrid w:val="0"/>
    </w:pPr>
  </w:style>
  <w:style w:type="character" w:customStyle="1" w:styleId="a6">
    <w:name w:val="フッター (文字)"/>
    <w:basedOn w:val="a0"/>
    <w:link w:val="a5"/>
    <w:uiPriority w:val="99"/>
    <w:rsid w:val="00385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1E6"/>
    <w:pPr>
      <w:tabs>
        <w:tab w:val="center" w:pos="4252"/>
        <w:tab w:val="right" w:pos="8504"/>
      </w:tabs>
      <w:snapToGrid w:val="0"/>
    </w:pPr>
  </w:style>
  <w:style w:type="character" w:customStyle="1" w:styleId="a4">
    <w:name w:val="ヘッダー (文字)"/>
    <w:basedOn w:val="a0"/>
    <w:link w:val="a3"/>
    <w:uiPriority w:val="99"/>
    <w:rsid w:val="003851E6"/>
  </w:style>
  <w:style w:type="paragraph" w:styleId="a5">
    <w:name w:val="footer"/>
    <w:basedOn w:val="a"/>
    <w:link w:val="a6"/>
    <w:uiPriority w:val="99"/>
    <w:unhideWhenUsed/>
    <w:rsid w:val="003851E6"/>
    <w:pPr>
      <w:tabs>
        <w:tab w:val="center" w:pos="4252"/>
        <w:tab w:val="right" w:pos="8504"/>
      </w:tabs>
      <w:snapToGrid w:val="0"/>
    </w:pPr>
  </w:style>
  <w:style w:type="character" w:customStyle="1" w:styleId="a6">
    <w:name w:val="フッター (文字)"/>
    <w:basedOn w:val="a0"/>
    <w:link w:val="a5"/>
    <w:uiPriority w:val="99"/>
    <w:rsid w:val="0038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朝日 ひかる [Hikaru Asahi]</dc:creator>
  <cp:lastModifiedBy>水沼 顕徳 [Akinori Mizunuma]</cp:lastModifiedBy>
  <cp:revision>4</cp:revision>
  <dcterms:created xsi:type="dcterms:W3CDTF">2015-06-26T01:32:00Z</dcterms:created>
  <dcterms:modified xsi:type="dcterms:W3CDTF">2016-07-10T23:33:00Z</dcterms:modified>
</cp:coreProperties>
</file>