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557A73" w:rsidRPr="00557A73">
        <w:rPr>
          <w:rFonts w:hAnsi="ＭＳ 明朝" w:hint="eastAsia"/>
          <w:u w:val="single"/>
        </w:rPr>
        <w:t>（仮称）雄勝中心部地区観光物産交流施設建設機械設備工事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927B94" w:rsidRPr="00927B94">
        <w:rPr>
          <w:rFonts w:hAnsi="ＭＳ 明朝" w:hint="eastAsia"/>
          <w:szCs w:val="21"/>
        </w:rPr>
        <w:t>（仮称）雄勝中心部地区観光物産交流施設建設機械設備工事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927B94" w:rsidRPr="00927B94">
        <w:rPr>
          <w:rFonts w:hAnsi="ＭＳ 明朝" w:hint="eastAsia"/>
          <w:szCs w:val="21"/>
          <w:u w:val="single"/>
        </w:rPr>
        <w:t>（仮称）雄勝中心部地区観光物産交流施設建設機械設備工事</w:t>
      </w:r>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32022A">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32022A">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32022A">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32022A">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32022A">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rsidTr="0032022A">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2022A" w:rsidP="0032022A">
      <w:pPr>
        <w:jc w:val="right"/>
        <w:rPr>
          <w:rFonts w:hAnsi="ＭＳ 明朝"/>
          <w:szCs w:val="21"/>
        </w:rPr>
      </w:pPr>
      <w:r w:rsidRPr="0032022A">
        <w:rPr>
          <w:rFonts w:hAnsi="ＭＳ 明朝" w:hint="eastAsia"/>
          <w:szCs w:val="21"/>
        </w:rPr>
        <w:t>担当：総務部管財課契約グループ</w:t>
      </w:r>
      <w:bookmarkStart w:id="0" w:name="_GoBack"/>
      <w:bookmarkEnd w:id="0"/>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022A"/>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57A73"/>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27B94"/>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E96A-0CA2-4FC9-9368-916F9B82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11</TotalTime>
  <Pages>3</Pages>
  <Words>1034</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11</cp:revision>
  <cp:lastPrinted>2015-07-22T07:12:00Z</cp:lastPrinted>
  <dcterms:created xsi:type="dcterms:W3CDTF">2018-01-30T04:28:00Z</dcterms:created>
  <dcterms:modified xsi:type="dcterms:W3CDTF">2018-07-26T07:08:00Z</dcterms:modified>
  <cp:category/>
</cp:coreProperties>
</file>